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6644F" w14:textId="77777777" w:rsidR="00AE1461" w:rsidRPr="00D91D67" w:rsidRDefault="00AE1461" w:rsidP="00AE1461">
      <w:pPr>
        <w:pStyle w:val="Tytu"/>
      </w:pPr>
      <w:r w:rsidRPr="00D91D67">
        <w:t>CHECKLISTA GOTOWOŚCI: CZY JESTEŚ GOTOWY NA RYNEK?</w:t>
      </w:r>
    </w:p>
    <w:p w14:paraId="08D8A29C" w14:textId="172B8940" w:rsidR="008C1896" w:rsidRPr="008C1896" w:rsidRDefault="008C1896" w:rsidP="008C1896">
      <w:pPr>
        <w:spacing w:line="300" w:lineRule="auto"/>
        <w:rPr>
          <w:sz w:val="24"/>
          <w:szCs w:val="24"/>
        </w:rPr>
      </w:pPr>
      <w:r w:rsidRPr="008C1896">
        <w:rPr>
          <w:b/>
          <w:bCs/>
          <w:sz w:val="24"/>
          <w:szCs w:val="24"/>
        </w:rPr>
        <w:t>Cel</w:t>
      </w:r>
      <w:r w:rsidRPr="008C1896">
        <w:rPr>
          <w:sz w:val="24"/>
          <w:szCs w:val="24"/>
        </w:rPr>
        <w:t xml:space="preserve">: zweryfikuj czy jesteś gotowy na wejście na rynek. Odpowiedz na pytania i zweryfikuj </w:t>
      </w:r>
      <w:r w:rsidR="00A4323A">
        <w:rPr>
          <w:sz w:val="24"/>
          <w:szCs w:val="24"/>
        </w:rPr>
        <w:t xml:space="preserve">i </w:t>
      </w:r>
      <w:r w:rsidRPr="008C1896">
        <w:rPr>
          <w:sz w:val="24"/>
          <w:szCs w:val="24"/>
        </w:rPr>
        <w:t xml:space="preserve">zdiagnozuj swoje przewagi i braki. Pamiętaj </w:t>
      </w:r>
      <w:r w:rsidR="00A4323A">
        <w:rPr>
          <w:sz w:val="24"/>
          <w:szCs w:val="24"/>
        </w:rPr>
        <w:t>-</w:t>
      </w:r>
      <w:r w:rsidRPr="008C1896">
        <w:rPr>
          <w:sz w:val="24"/>
          <w:szCs w:val="24"/>
        </w:rPr>
        <w:t xml:space="preserve"> Twój model biznesowy jest tak silny jak jego najsłabszy element.</w:t>
      </w:r>
    </w:p>
    <w:p w14:paraId="12620403" w14:textId="77777777" w:rsidR="008C1896" w:rsidRPr="00485658" w:rsidRDefault="008C1896" w:rsidP="008C1896">
      <w:pPr>
        <w:pStyle w:val="Nagwek2"/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Instrukcja wypełniania (czytaj przed startem):</w:t>
      </w:r>
    </w:p>
    <w:p w14:paraId="55409685" w14:textId="77777777" w:rsidR="008C1896" w:rsidRPr="00485658" w:rsidRDefault="008C1896" w:rsidP="008C1896">
      <w:pPr>
        <w:pStyle w:val="Listapunktowana"/>
        <w:numPr>
          <w:ilvl w:val="0"/>
          <w:numId w:val="0"/>
        </w:numPr>
        <w:spacing w:line="300" w:lineRule="auto"/>
        <w:rPr>
          <w:sz w:val="24"/>
          <w:szCs w:val="24"/>
        </w:rPr>
      </w:pPr>
    </w:p>
    <w:p w14:paraId="29DB4555" w14:textId="77777777" w:rsidR="008C1896" w:rsidRPr="00485658" w:rsidRDefault="008C1896" w:rsidP="008C1896">
      <w:pPr>
        <w:pStyle w:val="Listapunktowana"/>
        <w:tabs>
          <w:tab w:val="num" w:pos="360"/>
        </w:tabs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Wpisuj krótko i konkretnie (1–2 zdania na pole).</w:t>
      </w:r>
    </w:p>
    <w:p w14:paraId="5BFF9FA0" w14:textId="77777777" w:rsidR="008C1896" w:rsidRPr="00485658" w:rsidRDefault="008C1896" w:rsidP="008C1896">
      <w:pPr>
        <w:pStyle w:val="Listapunktowana"/>
        <w:tabs>
          <w:tab w:val="num" w:pos="360"/>
        </w:tabs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Nie zgaduj: jeśli czegoś nie wiesz, zostaw puste i wróć po rozmowie z interesariuszem.</w:t>
      </w:r>
    </w:p>
    <w:p w14:paraId="225CF6E9" w14:textId="51039C8A" w:rsidR="00AE1461" w:rsidRPr="00D91D67" w:rsidRDefault="00A4323A" w:rsidP="00AE1461">
      <w:pPr>
        <w:spacing w:line="300" w:lineRule="auto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AE1461" w:rsidRPr="00D91D67">
        <w:rPr>
          <w:b/>
          <w:sz w:val="24"/>
          <w:szCs w:val="24"/>
        </w:rPr>
        <w:t>SEKCJA A: PRODUKT I WARTOŚĆ (VPC)</w:t>
      </w:r>
    </w:p>
    <w:p w14:paraId="637911D9" w14:textId="77777777" w:rsidR="00AE1461" w:rsidRPr="00D91D67" w:rsidRDefault="00AE1461" w:rsidP="00AE1461">
      <w:pPr>
        <w:spacing w:line="300" w:lineRule="auto"/>
        <w:rPr>
          <w:sz w:val="24"/>
          <w:szCs w:val="24"/>
        </w:rPr>
      </w:pPr>
      <w:r w:rsidRPr="00D91D67">
        <w:rPr>
          <w:sz w:val="24"/>
          <w:szCs w:val="24"/>
        </w:rPr>
        <w:t>[ ] Zdefiniowałem Ból Klienta: Wiem, co frustruje mojego odbiorcę, i nie jest to "brak mojej technologii".</w:t>
      </w:r>
    </w:p>
    <w:p w14:paraId="36AE9D6E" w14:textId="77777777" w:rsidR="00AE1461" w:rsidRPr="00D91D67" w:rsidRDefault="00AE1461" w:rsidP="00AE1461">
      <w:pPr>
        <w:spacing w:line="300" w:lineRule="auto"/>
        <w:rPr>
          <w:sz w:val="24"/>
          <w:szCs w:val="24"/>
        </w:rPr>
      </w:pPr>
      <w:r w:rsidRPr="00D91D67">
        <w:rPr>
          <w:sz w:val="24"/>
          <w:szCs w:val="24"/>
        </w:rPr>
        <w:t>[ ] Przetłumaczyłem Cechy na Korzyści: Moja prezentacja nie mówi o parametrach technicznych (np. porowatość), ale o wartości biznesowej (np. oszczędność czasu/energii).</w:t>
      </w:r>
    </w:p>
    <w:p w14:paraId="63DA5881" w14:textId="7C3D26BA" w:rsidR="00AE1461" w:rsidRPr="00D91D67" w:rsidRDefault="00AE1461" w:rsidP="00AE1461">
      <w:pPr>
        <w:spacing w:line="300" w:lineRule="auto"/>
        <w:rPr>
          <w:sz w:val="24"/>
          <w:szCs w:val="24"/>
        </w:rPr>
      </w:pPr>
      <w:r w:rsidRPr="00D91D67">
        <w:rPr>
          <w:sz w:val="24"/>
          <w:szCs w:val="24"/>
        </w:rPr>
        <w:t>[ ] Zmapowałem Segmenty: Mam osobną propozycję wartości dla Użytkownika i osobną dla Decydenta (Płatnika).</w:t>
      </w:r>
      <w:r w:rsidR="00A4323A">
        <w:rPr>
          <w:sz w:val="24"/>
          <w:szCs w:val="24"/>
        </w:rPr>
        <w:br/>
      </w:r>
    </w:p>
    <w:p w14:paraId="4A823B02" w14:textId="77777777" w:rsidR="00AE1461" w:rsidRPr="00D91D67" w:rsidRDefault="00AE1461" w:rsidP="00AE1461">
      <w:pPr>
        <w:spacing w:line="300" w:lineRule="auto"/>
        <w:rPr>
          <w:sz w:val="24"/>
          <w:szCs w:val="24"/>
        </w:rPr>
      </w:pPr>
      <w:r w:rsidRPr="00D91D67">
        <w:rPr>
          <w:b/>
          <w:sz w:val="24"/>
          <w:szCs w:val="24"/>
        </w:rPr>
        <w:t>SEKCJA B: MODEL KOMERCJALIZACJI (STRATEGIA)</w:t>
      </w:r>
    </w:p>
    <w:p w14:paraId="011E9605" w14:textId="77777777" w:rsidR="00AE1461" w:rsidRPr="00D91D67" w:rsidRDefault="00AE1461" w:rsidP="00AE1461">
      <w:pPr>
        <w:spacing w:line="300" w:lineRule="auto"/>
        <w:rPr>
          <w:sz w:val="24"/>
          <w:szCs w:val="24"/>
        </w:rPr>
      </w:pPr>
      <w:r w:rsidRPr="00D91D67">
        <w:rPr>
          <w:sz w:val="24"/>
          <w:szCs w:val="24"/>
        </w:rPr>
        <w:t>[ ] Wybrałem Ścieżkę: Decyzja (Licencja vs Spin-off) została podjęta na podstawie analizy zasobów i ryzyka, a nie emocji.</w:t>
      </w:r>
    </w:p>
    <w:p w14:paraId="0D6DEC93" w14:textId="757F7241" w:rsidR="00AE1461" w:rsidRPr="00D91D67" w:rsidRDefault="00AE1461" w:rsidP="00AE1461">
      <w:pPr>
        <w:spacing w:line="300" w:lineRule="auto"/>
        <w:rPr>
          <w:sz w:val="24"/>
          <w:szCs w:val="24"/>
        </w:rPr>
      </w:pPr>
      <w:r w:rsidRPr="00D91D67">
        <w:rPr>
          <w:sz w:val="24"/>
          <w:szCs w:val="24"/>
        </w:rPr>
        <w:t xml:space="preserve">[ ] Znam Bariery Wejścia: Zidentyfikowałem wymagane certyfikaty (MDR, CE, ISO) </w:t>
      </w:r>
      <w:r w:rsidR="008C1896">
        <w:rPr>
          <w:sz w:val="24"/>
          <w:szCs w:val="24"/>
        </w:rPr>
        <w:br/>
      </w:r>
      <w:r w:rsidRPr="00D91D67">
        <w:rPr>
          <w:sz w:val="24"/>
          <w:szCs w:val="24"/>
        </w:rPr>
        <w:t>i uwzględniłem czas na ich zdobycie w harmonogramie.</w:t>
      </w:r>
    </w:p>
    <w:p w14:paraId="4D198411" w14:textId="77777777" w:rsidR="00AE1461" w:rsidRPr="00D91D67" w:rsidRDefault="00AE1461" w:rsidP="00AE1461">
      <w:pPr>
        <w:spacing w:line="300" w:lineRule="auto"/>
        <w:rPr>
          <w:sz w:val="24"/>
          <w:szCs w:val="24"/>
        </w:rPr>
      </w:pPr>
      <w:r w:rsidRPr="00D91D67">
        <w:rPr>
          <w:sz w:val="24"/>
          <w:szCs w:val="24"/>
        </w:rPr>
        <w:t>[ ] Sprawdziłem FTO: Mam pewność, że moje rozwiązanie nie narusza cudzych patentów (</w:t>
      </w:r>
      <w:proofErr w:type="spellStart"/>
      <w:r w:rsidRPr="00D91D67">
        <w:rPr>
          <w:sz w:val="24"/>
          <w:szCs w:val="24"/>
        </w:rPr>
        <w:t>Freedom</w:t>
      </w:r>
      <w:proofErr w:type="spellEnd"/>
      <w:r w:rsidRPr="00D91D67">
        <w:rPr>
          <w:sz w:val="24"/>
          <w:szCs w:val="24"/>
        </w:rPr>
        <w:t xml:space="preserve"> to </w:t>
      </w:r>
      <w:proofErr w:type="spellStart"/>
      <w:r w:rsidRPr="00D91D67">
        <w:rPr>
          <w:sz w:val="24"/>
          <w:szCs w:val="24"/>
        </w:rPr>
        <w:t>Operate</w:t>
      </w:r>
      <w:proofErr w:type="spellEnd"/>
      <w:r w:rsidRPr="00D91D67">
        <w:rPr>
          <w:sz w:val="24"/>
          <w:szCs w:val="24"/>
        </w:rPr>
        <w:t>).</w:t>
      </w:r>
    </w:p>
    <w:p w14:paraId="66EC5C26" w14:textId="77777777" w:rsidR="00AE1461" w:rsidRPr="00D91D67" w:rsidRDefault="00AE1461" w:rsidP="00AE1461">
      <w:pPr>
        <w:spacing w:line="300" w:lineRule="auto"/>
        <w:rPr>
          <w:sz w:val="24"/>
          <w:szCs w:val="24"/>
        </w:rPr>
      </w:pPr>
      <w:r w:rsidRPr="00D91D67">
        <w:rPr>
          <w:b/>
          <w:sz w:val="24"/>
          <w:szCs w:val="24"/>
        </w:rPr>
        <w:lastRenderedPageBreak/>
        <w:t>SEKCJA C: RYNEK I KLIENT (B2B)</w:t>
      </w:r>
    </w:p>
    <w:p w14:paraId="14980968" w14:textId="354F1A08" w:rsidR="00AE1461" w:rsidRPr="00D91D67" w:rsidRDefault="00AE1461" w:rsidP="00AE1461">
      <w:pPr>
        <w:spacing w:line="300" w:lineRule="auto"/>
        <w:rPr>
          <w:sz w:val="24"/>
          <w:szCs w:val="24"/>
        </w:rPr>
      </w:pPr>
      <w:r w:rsidRPr="00D91D67">
        <w:rPr>
          <w:sz w:val="24"/>
          <w:szCs w:val="24"/>
        </w:rPr>
        <w:t xml:space="preserve">[ ] Znam Komitet Zakupowy (DMU): Wiem, kto jest „Strażnikiem”, a kto „Decydentem” </w:t>
      </w:r>
      <w:r w:rsidR="008C1896">
        <w:rPr>
          <w:sz w:val="24"/>
          <w:szCs w:val="24"/>
        </w:rPr>
        <w:br/>
      </w:r>
      <w:r w:rsidRPr="00D91D67">
        <w:rPr>
          <w:sz w:val="24"/>
          <w:szCs w:val="24"/>
        </w:rPr>
        <w:t>w firmie docelowej.</w:t>
      </w:r>
    </w:p>
    <w:p w14:paraId="27AD87F7" w14:textId="36A66678" w:rsidR="00AE1461" w:rsidRPr="00D91D67" w:rsidRDefault="00AE1461" w:rsidP="00AE1461">
      <w:pPr>
        <w:spacing w:line="300" w:lineRule="auto"/>
        <w:rPr>
          <w:sz w:val="24"/>
          <w:szCs w:val="24"/>
        </w:rPr>
      </w:pPr>
      <w:r w:rsidRPr="00D91D67">
        <w:rPr>
          <w:sz w:val="24"/>
          <w:szCs w:val="24"/>
        </w:rPr>
        <w:t xml:space="preserve">[ ] Opracowałem Ścieżkę Klienta (CJM): Wiem, ile trwa proces decyzyjny w korporacji </w:t>
      </w:r>
      <w:r w:rsidR="008C1896">
        <w:rPr>
          <w:sz w:val="24"/>
          <w:szCs w:val="24"/>
        </w:rPr>
        <w:br/>
      </w:r>
      <w:r w:rsidRPr="00D91D67">
        <w:rPr>
          <w:sz w:val="24"/>
          <w:szCs w:val="24"/>
        </w:rPr>
        <w:t xml:space="preserve">i mam na to zabezpieczony </w:t>
      </w:r>
      <w:proofErr w:type="spellStart"/>
      <w:r w:rsidRPr="00D91D67">
        <w:rPr>
          <w:sz w:val="24"/>
          <w:szCs w:val="24"/>
        </w:rPr>
        <w:t>cash-flow</w:t>
      </w:r>
      <w:proofErr w:type="spellEnd"/>
      <w:r w:rsidRPr="00D91D67">
        <w:rPr>
          <w:sz w:val="24"/>
          <w:szCs w:val="24"/>
        </w:rPr>
        <w:t>.</w:t>
      </w:r>
    </w:p>
    <w:p w14:paraId="4745D683" w14:textId="77777777" w:rsidR="00AE1461" w:rsidRPr="00D91D67" w:rsidRDefault="00AE1461" w:rsidP="00AE1461">
      <w:pPr>
        <w:spacing w:line="300" w:lineRule="auto"/>
        <w:rPr>
          <w:sz w:val="24"/>
          <w:szCs w:val="24"/>
        </w:rPr>
      </w:pPr>
      <w:r w:rsidRPr="00D91D67">
        <w:rPr>
          <w:sz w:val="24"/>
          <w:szCs w:val="24"/>
        </w:rPr>
        <w:t xml:space="preserve">[ ] Zidentyfikowałem Partnerów Regionalnych: Wiem, z kim na Pomorzu Zachodnim mogę przeprowadzić pilotaż (wykorzystanie </w:t>
      </w:r>
      <w:proofErr w:type="spellStart"/>
      <w:r w:rsidRPr="00D91D67">
        <w:rPr>
          <w:sz w:val="24"/>
          <w:szCs w:val="24"/>
        </w:rPr>
        <w:t>Local</w:t>
      </w:r>
      <w:proofErr w:type="spellEnd"/>
      <w:r w:rsidRPr="00D91D67">
        <w:rPr>
          <w:sz w:val="24"/>
          <w:szCs w:val="24"/>
        </w:rPr>
        <w:t xml:space="preserve"> Content).</w:t>
      </w:r>
    </w:p>
    <w:p w14:paraId="771041DB" w14:textId="1299346D" w:rsidR="00AE1461" w:rsidRPr="00D91D67" w:rsidRDefault="00A4323A" w:rsidP="00AE1461">
      <w:pPr>
        <w:spacing w:line="300" w:lineRule="auto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AE1461" w:rsidRPr="00D91D67">
        <w:rPr>
          <w:b/>
          <w:sz w:val="24"/>
          <w:szCs w:val="24"/>
        </w:rPr>
        <w:t>SEKCJA D: TAKTYKA NEGOCJACYJNA</w:t>
      </w:r>
    </w:p>
    <w:p w14:paraId="45BB5596" w14:textId="77777777" w:rsidR="00AE1461" w:rsidRPr="00D91D67" w:rsidRDefault="00AE1461" w:rsidP="00AE1461">
      <w:pPr>
        <w:spacing w:line="300" w:lineRule="auto"/>
        <w:rPr>
          <w:sz w:val="24"/>
          <w:szCs w:val="24"/>
        </w:rPr>
      </w:pPr>
      <w:r w:rsidRPr="00D91D67">
        <w:rPr>
          <w:sz w:val="24"/>
          <w:szCs w:val="24"/>
        </w:rPr>
        <w:t>[ ] Zdefiniowałem BATNA: Mam plan B na wypadek fiaska rozmów.</w:t>
      </w:r>
    </w:p>
    <w:p w14:paraId="3ECF2C0A" w14:textId="77777777" w:rsidR="00AE1461" w:rsidRPr="00D91D67" w:rsidRDefault="00AE1461" w:rsidP="00AE1461">
      <w:pPr>
        <w:spacing w:line="300" w:lineRule="auto"/>
        <w:rPr>
          <w:sz w:val="24"/>
          <w:szCs w:val="24"/>
        </w:rPr>
      </w:pPr>
      <w:r w:rsidRPr="00D91D67">
        <w:rPr>
          <w:sz w:val="24"/>
          <w:szCs w:val="24"/>
        </w:rPr>
        <w:t>[ ] Mam Wycenę: Posiadam uzasadnienie finansowe ceny (metoda dochodowa/rynkowa), a nie tylko kosztową.</w:t>
      </w:r>
    </w:p>
    <w:p w14:paraId="2CD95F97" w14:textId="1A7CE85B" w:rsidR="00AE1461" w:rsidRPr="00D91D67" w:rsidRDefault="00AE1461" w:rsidP="00AE1461">
      <w:pPr>
        <w:spacing w:line="300" w:lineRule="auto"/>
        <w:rPr>
          <w:sz w:val="24"/>
          <w:szCs w:val="24"/>
        </w:rPr>
      </w:pPr>
      <w:r w:rsidRPr="00D91D67">
        <w:rPr>
          <w:sz w:val="24"/>
          <w:szCs w:val="24"/>
        </w:rPr>
        <w:t>[ ] Przygotowałem Dokumenty: Mam gotowy One-Pager, Non-</w:t>
      </w:r>
      <w:proofErr w:type="spellStart"/>
      <w:r w:rsidRPr="00D91D67">
        <w:rPr>
          <w:sz w:val="24"/>
          <w:szCs w:val="24"/>
        </w:rPr>
        <w:t>Confidential</w:t>
      </w:r>
      <w:proofErr w:type="spellEnd"/>
      <w:r w:rsidRPr="00D91D67">
        <w:rPr>
          <w:sz w:val="24"/>
          <w:szCs w:val="24"/>
        </w:rPr>
        <w:t xml:space="preserve"> Deck i wzór NDA.</w:t>
      </w:r>
      <w:r w:rsidR="00A4323A">
        <w:rPr>
          <w:sz w:val="24"/>
          <w:szCs w:val="24"/>
        </w:rPr>
        <w:br/>
      </w:r>
      <w:bookmarkStart w:id="0" w:name="_GoBack"/>
      <w:bookmarkEnd w:id="0"/>
    </w:p>
    <w:p w14:paraId="2A34E32C" w14:textId="77777777" w:rsidR="00AE1461" w:rsidRPr="00D91D67" w:rsidRDefault="00AE1461" w:rsidP="00AE1461">
      <w:pPr>
        <w:spacing w:line="300" w:lineRule="auto"/>
        <w:rPr>
          <w:sz w:val="24"/>
          <w:szCs w:val="24"/>
        </w:rPr>
      </w:pPr>
      <w:r w:rsidRPr="00D91D67">
        <w:rPr>
          <w:b/>
          <w:sz w:val="24"/>
          <w:szCs w:val="24"/>
        </w:rPr>
        <w:t>SEKCJA E: WALIDACJA (NAUKA)</w:t>
      </w:r>
    </w:p>
    <w:p w14:paraId="49FBD51E" w14:textId="77777777" w:rsidR="00AE1461" w:rsidRPr="00D91D67" w:rsidRDefault="00AE1461" w:rsidP="00AE1461">
      <w:pPr>
        <w:spacing w:line="300" w:lineRule="auto"/>
        <w:rPr>
          <w:sz w:val="24"/>
          <w:szCs w:val="24"/>
        </w:rPr>
      </w:pPr>
      <w:r w:rsidRPr="00D91D67">
        <w:rPr>
          <w:sz w:val="24"/>
          <w:szCs w:val="24"/>
        </w:rPr>
        <w:t>[ ] Zdefiniowałem Hipotezy: Wiem, co muszę udowodnić (np. ROI &gt; 20%).</w:t>
      </w:r>
    </w:p>
    <w:p w14:paraId="5D2BBA56" w14:textId="77777777" w:rsidR="00AE1461" w:rsidRPr="00D91D67" w:rsidRDefault="00AE1461" w:rsidP="00AE1461">
      <w:pPr>
        <w:spacing w:line="300" w:lineRule="auto"/>
        <w:rPr>
          <w:sz w:val="24"/>
          <w:szCs w:val="24"/>
        </w:rPr>
      </w:pPr>
      <w:r w:rsidRPr="00D91D67">
        <w:rPr>
          <w:sz w:val="24"/>
          <w:szCs w:val="24"/>
        </w:rPr>
        <w:t>[ ] Zaplanowałem Test: Mam plan taniego eksperymentu (np. pilotaż) przed pełnym wdrożeniem.</w:t>
      </w:r>
    </w:p>
    <w:sectPr w:rsidR="00AE1461" w:rsidRPr="00D91D67" w:rsidSect="00FC0737">
      <w:headerReference w:type="default" r:id="rId11"/>
      <w:footerReference w:type="default" r:id="rId12"/>
      <w:pgSz w:w="11906" w:h="16838"/>
      <w:pgMar w:top="1417" w:right="1416" w:bottom="1417" w:left="1417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DB963" w14:textId="77777777" w:rsidR="00EC7D98" w:rsidRDefault="00EC7D98" w:rsidP="008209BD">
      <w:pPr>
        <w:spacing w:before="0" w:after="0" w:line="240" w:lineRule="auto"/>
      </w:pPr>
      <w:r>
        <w:separator/>
      </w:r>
    </w:p>
  </w:endnote>
  <w:endnote w:type="continuationSeparator" w:id="0">
    <w:p w14:paraId="2732DA9C" w14:textId="77777777" w:rsidR="00EC7D98" w:rsidRDefault="00EC7D98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09051"/>
      <w:docPartObj>
        <w:docPartGallery w:val="Page Numbers (Bottom of Page)"/>
        <w:docPartUnique/>
      </w:docPartObj>
    </w:sdtPr>
    <w:sdtEndPr/>
    <w:sdtContent>
      <w:p w14:paraId="0E278511" w14:textId="3442D691" w:rsidR="0016570C" w:rsidRDefault="001657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B0B5C" w14:textId="0CE2CA8E" w:rsidR="008209BD" w:rsidRDefault="009C6C78" w:rsidP="009C6C78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0EC89" wp14:editId="07592913">
          <wp:simplePos x="0" y="0"/>
          <wp:positionH relativeFrom="column">
            <wp:posOffset>0</wp:posOffset>
          </wp:positionH>
          <wp:positionV relativeFrom="paragraph">
            <wp:posOffset>482600</wp:posOffset>
          </wp:positionV>
          <wp:extent cx="5753100" cy="64770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99"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 w:rsidR="00025C99">
      <w:rPr>
        <w:i/>
        <w:iCs/>
        <w:sz w:val="16"/>
        <w:szCs w:val="16"/>
      </w:rPr>
      <w:br/>
    </w:r>
    <w:r w:rsidR="00025C99">
      <w:rPr>
        <w:i/>
        <w:i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6754F" w14:textId="77777777" w:rsidR="00EC7D98" w:rsidRDefault="00EC7D98" w:rsidP="008209BD">
      <w:pPr>
        <w:spacing w:before="0" w:after="0" w:line="240" w:lineRule="auto"/>
      </w:pPr>
      <w:r>
        <w:separator/>
      </w:r>
    </w:p>
  </w:footnote>
  <w:footnote w:type="continuationSeparator" w:id="0">
    <w:p w14:paraId="6E3EF0AF" w14:textId="77777777" w:rsidR="00EC7D98" w:rsidRDefault="00EC7D98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632"/>
      <w:gridCol w:w="2678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0185B634" w:rsidR="009A31C4" w:rsidRDefault="006A2A02" w:rsidP="00A457BC">
          <w:pPr>
            <w:pStyle w:val="Nagwek"/>
          </w:pPr>
          <w:r>
            <w:rPr>
              <w:noProof/>
            </w:rPr>
            <w:drawing>
              <wp:inline distT="0" distB="0" distL="0" distR="0" wp14:anchorId="01AB8DE9" wp14:editId="2D6FCCC8">
                <wp:extent cx="2252650" cy="704850"/>
                <wp:effectExtent l="0" t="0" r="0" b="0"/>
                <wp:docPr id="1559849683" name="Obraz 1559849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F644086" w:rsidR="009A31C4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472EBE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53AD"/>
    <w:rsid w:val="00006C63"/>
    <w:rsid w:val="00013624"/>
    <w:rsid w:val="00025C99"/>
    <w:rsid w:val="00065A93"/>
    <w:rsid w:val="000754B8"/>
    <w:rsid w:val="0008076F"/>
    <w:rsid w:val="000A68FE"/>
    <w:rsid w:val="000C4E7F"/>
    <w:rsid w:val="000E2BF3"/>
    <w:rsid w:val="000E523A"/>
    <w:rsid w:val="000F397E"/>
    <w:rsid w:val="001103E4"/>
    <w:rsid w:val="0014080B"/>
    <w:rsid w:val="0014142A"/>
    <w:rsid w:val="0014208C"/>
    <w:rsid w:val="00155477"/>
    <w:rsid w:val="001621C0"/>
    <w:rsid w:val="0016570C"/>
    <w:rsid w:val="00174A94"/>
    <w:rsid w:val="00176548"/>
    <w:rsid w:val="00181D45"/>
    <w:rsid w:val="00193BE5"/>
    <w:rsid w:val="001A60D2"/>
    <w:rsid w:val="001B41D4"/>
    <w:rsid w:val="001B4F27"/>
    <w:rsid w:val="001D1C59"/>
    <w:rsid w:val="001D62DA"/>
    <w:rsid w:val="001F3CC3"/>
    <w:rsid w:val="00211244"/>
    <w:rsid w:val="00220AFF"/>
    <w:rsid w:val="002227D4"/>
    <w:rsid w:val="00226287"/>
    <w:rsid w:val="002367A5"/>
    <w:rsid w:val="00267D68"/>
    <w:rsid w:val="00274609"/>
    <w:rsid w:val="002C650D"/>
    <w:rsid w:val="002D1726"/>
    <w:rsid w:val="002E3C99"/>
    <w:rsid w:val="002F16A7"/>
    <w:rsid w:val="002F16E0"/>
    <w:rsid w:val="003049C4"/>
    <w:rsid w:val="00307B80"/>
    <w:rsid w:val="003164AD"/>
    <w:rsid w:val="00362880"/>
    <w:rsid w:val="00365CA4"/>
    <w:rsid w:val="00382CB0"/>
    <w:rsid w:val="00383D77"/>
    <w:rsid w:val="003A12EE"/>
    <w:rsid w:val="003B1AB8"/>
    <w:rsid w:val="003B20C2"/>
    <w:rsid w:val="003D2CA5"/>
    <w:rsid w:val="003D2FE6"/>
    <w:rsid w:val="00410CD9"/>
    <w:rsid w:val="00414A48"/>
    <w:rsid w:val="00433275"/>
    <w:rsid w:val="00443265"/>
    <w:rsid w:val="0044385F"/>
    <w:rsid w:val="00454F63"/>
    <w:rsid w:val="004B7F89"/>
    <w:rsid w:val="005472BC"/>
    <w:rsid w:val="00552643"/>
    <w:rsid w:val="00556B07"/>
    <w:rsid w:val="00557BCE"/>
    <w:rsid w:val="005B359B"/>
    <w:rsid w:val="005C35E3"/>
    <w:rsid w:val="0060015A"/>
    <w:rsid w:val="00634D4C"/>
    <w:rsid w:val="006617BA"/>
    <w:rsid w:val="006770CA"/>
    <w:rsid w:val="006A2A02"/>
    <w:rsid w:val="006B31C7"/>
    <w:rsid w:val="006B7759"/>
    <w:rsid w:val="006C3195"/>
    <w:rsid w:val="006D241A"/>
    <w:rsid w:val="006D2CAB"/>
    <w:rsid w:val="006D56AB"/>
    <w:rsid w:val="006E2109"/>
    <w:rsid w:val="006E389E"/>
    <w:rsid w:val="006E5746"/>
    <w:rsid w:val="006E6208"/>
    <w:rsid w:val="007346F8"/>
    <w:rsid w:val="00740F22"/>
    <w:rsid w:val="00750BF0"/>
    <w:rsid w:val="0075522F"/>
    <w:rsid w:val="00762F69"/>
    <w:rsid w:val="00764965"/>
    <w:rsid w:val="00783E65"/>
    <w:rsid w:val="00796CF5"/>
    <w:rsid w:val="007A78AC"/>
    <w:rsid w:val="00815B83"/>
    <w:rsid w:val="008209BD"/>
    <w:rsid w:val="0083451B"/>
    <w:rsid w:val="0083559F"/>
    <w:rsid w:val="008426EF"/>
    <w:rsid w:val="00886216"/>
    <w:rsid w:val="00894072"/>
    <w:rsid w:val="008968B0"/>
    <w:rsid w:val="00896983"/>
    <w:rsid w:val="008A688B"/>
    <w:rsid w:val="008B4D40"/>
    <w:rsid w:val="008C1896"/>
    <w:rsid w:val="008C62E6"/>
    <w:rsid w:val="008D6BDF"/>
    <w:rsid w:val="008E0812"/>
    <w:rsid w:val="00911C2E"/>
    <w:rsid w:val="00917957"/>
    <w:rsid w:val="00931C69"/>
    <w:rsid w:val="00942767"/>
    <w:rsid w:val="009467C8"/>
    <w:rsid w:val="00967576"/>
    <w:rsid w:val="009679EB"/>
    <w:rsid w:val="009779BC"/>
    <w:rsid w:val="0098633E"/>
    <w:rsid w:val="00996FEE"/>
    <w:rsid w:val="009A31C4"/>
    <w:rsid w:val="009C6C78"/>
    <w:rsid w:val="009E68BD"/>
    <w:rsid w:val="009F07BD"/>
    <w:rsid w:val="00A05968"/>
    <w:rsid w:val="00A07FE2"/>
    <w:rsid w:val="00A23206"/>
    <w:rsid w:val="00A4323A"/>
    <w:rsid w:val="00A457BC"/>
    <w:rsid w:val="00A52D5E"/>
    <w:rsid w:val="00A55D1D"/>
    <w:rsid w:val="00A61C5A"/>
    <w:rsid w:val="00A73B65"/>
    <w:rsid w:val="00A770F0"/>
    <w:rsid w:val="00AB01DB"/>
    <w:rsid w:val="00AD0E9A"/>
    <w:rsid w:val="00AE1461"/>
    <w:rsid w:val="00AF372B"/>
    <w:rsid w:val="00B65D06"/>
    <w:rsid w:val="00BC2398"/>
    <w:rsid w:val="00BD5AF4"/>
    <w:rsid w:val="00C51716"/>
    <w:rsid w:val="00C70201"/>
    <w:rsid w:val="00C76EB6"/>
    <w:rsid w:val="00C82E27"/>
    <w:rsid w:val="00CD1A6C"/>
    <w:rsid w:val="00CD64D1"/>
    <w:rsid w:val="00D40FF1"/>
    <w:rsid w:val="00D45FEC"/>
    <w:rsid w:val="00D91D67"/>
    <w:rsid w:val="00DB6C38"/>
    <w:rsid w:val="00DC749D"/>
    <w:rsid w:val="00DE63F6"/>
    <w:rsid w:val="00DF1F3B"/>
    <w:rsid w:val="00E238AD"/>
    <w:rsid w:val="00E31051"/>
    <w:rsid w:val="00E6361B"/>
    <w:rsid w:val="00E76525"/>
    <w:rsid w:val="00E85244"/>
    <w:rsid w:val="00EA0A99"/>
    <w:rsid w:val="00EA4428"/>
    <w:rsid w:val="00EB5FC8"/>
    <w:rsid w:val="00EC55CF"/>
    <w:rsid w:val="00EC7D98"/>
    <w:rsid w:val="00EE738F"/>
    <w:rsid w:val="00EE7DB9"/>
    <w:rsid w:val="00EF31F6"/>
    <w:rsid w:val="00F10D96"/>
    <w:rsid w:val="00F21E31"/>
    <w:rsid w:val="00F33C3F"/>
    <w:rsid w:val="00F65211"/>
    <w:rsid w:val="00F85A90"/>
    <w:rsid w:val="00FA790D"/>
    <w:rsid w:val="00FB1BEC"/>
    <w:rsid w:val="00FB3E12"/>
    <w:rsid w:val="00FC0737"/>
    <w:rsid w:val="00FD08A4"/>
    <w:rsid w:val="00FE0E0C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3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25C0B-1358-44B2-90A9-EF31F63D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Anna Łotocka</cp:lastModifiedBy>
  <cp:revision>9</cp:revision>
  <dcterms:created xsi:type="dcterms:W3CDTF">2026-02-18T12:53:00Z</dcterms:created>
  <dcterms:modified xsi:type="dcterms:W3CDTF">2026-03-13T09:40:00Z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